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80397" w14:textId="77777777" w:rsidR="009E4B6A" w:rsidRDefault="00EE5807" w:rsidP="004F4B7D">
      <w:pPr>
        <w:jc w:val="both"/>
      </w:pPr>
      <w:r w:rsidRPr="00575205">
        <w:rPr>
          <w:b/>
        </w:rPr>
        <w:t>Asunto:</w:t>
      </w:r>
      <w:r>
        <w:t xml:space="preserve"> Monsanto promueve programas educativos en América del Sur.</w:t>
      </w:r>
    </w:p>
    <w:p w14:paraId="4E2E7FB6" w14:textId="77777777" w:rsidR="00EE5807" w:rsidRDefault="00EE5807" w:rsidP="004F4B7D">
      <w:pPr>
        <w:jc w:val="both"/>
      </w:pPr>
    </w:p>
    <w:p w14:paraId="68E64A5F" w14:textId="0803CFB7" w:rsidR="00EE5807" w:rsidRDefault="00EE5807" w:rsidP="004F4B7D">
      <w:pPr>
        <w:jc w:val="both"/>
      </w:pPr>
      <w:r w:rsidRPr="00575205">
        <w:rPr>
          <w:b/>
        </w:rPr>
        <w:t>Información obtenida</w:t>
      </w:r>
      <w:r>
        <w:t xml:space="preserve">: El </w:t>
      </w:r>
      <w:hyperlink r:id="rId5" w:history="1">
        <w:r w:rsidRPr="00EE5807">
          <w:rPr>
            <w:rStyle w:val="Hipervnculo"/>
          </w:rPr>
          <w:t>Fondo Monsanto</w:t>
        </w:r>
      </w:hyperlink>
      <w:r>
        <w:t xml:space="preserve"> opera en todas las regiones del Mundo. En América del Sur </w:t>
      </w:r>
      <w:r w:rsidR="00C51F05">
        <w:t xml:space="preserve">ha impulsado programas educativos en las escuelas, que abordan desde temas relacionados al aporte de la educación en la vida de las personas hasta estrategias para desarrollar negocios agrícolas. </w:t>
      </w:r>
    </w:p>
    <w:p w14:paraId="4C4DF3D5" w14:textId="77777777" w:rsidR="00575205" w:rsidRDefault="00575205" w:rsidP="004F4B7D">
      <w:pPr>
        <w:jc w:val="both"/>
      </w:pPr>
    </w:p>
    <w:p w14:paraId="65900BD7" w14:textId="6E92946A" w:rsidR="00575205" w:rsidRDefault="00575205" w:rsidP="004F4B7D">
      <w:pPr>
        <w:jc w:val="both"/>
        <w:rPr>
          <w:rFonts w:eastAsia="Times New Roman" w:cs="Times New Roman"/>
        </w:rPr>
      </w:pPr>
      <w:r>
        <w:t xml:space="preserve">En </w:t>
      </w:r>
      <w:hyperlink r:id="rId6" w:history="1">
        <w:r w:rsidRPr="00575205">
          <w:rPr>
            <w:rStyle w:val="Hipervnculo"/>
          </w:rPr>
          <w:t>Argentina</w:t>
        </w:r>
        <w:r w:rsidR="005F3FEF">
          <w:rPr>
            <w:rStyle w:val="Hipervnculo"/>
          </w:rPr>
          <w:t xml:space="preserve">, </w:t>
        </w:r>
        <w:r w:rsidRPr="00575205">
          <w:rPr>
            <w:rStyle w:val="Hipervnculo"/>
          </w:rPr>
          <w:t>el Fondo Monsanto</w:t>
        </w:r>
      </w:hyperlink>
      <w:r>
        <w:t xml:space="preserve"> apoya el Programa “Nuestro Campo”</w:t>
      </w:r>
      <w:r w:rsidR="009418D0">
        <w:t xml:space="preserve"> que se desarrolla en los centros educativos con el objetivo de inculcar estrategias para el desarrollo de negocios agrícolas. Monsanto también es aliado del y el  </w:t>
      </w:r>
      <w:hyperlink r:id="rId7" w:history="1">
        <w:r w:rsidR="009418D0" w:rsidRPr="009418D0">
          <w:rPr>
            <w:rStyle w:val="Hipervnculo"/>
          </w:rPr>
          <w:t>P</w:t>
        </w:r>
        <w:r w:rsidR="009418D0" w:rsidRPr="009418D0">
          <w:rPr>
            <w:rStyle w:val="Hipervnculo"/>
            <w:rFonts w:eastAsia="Times New Roman" w:cs="Times New Roman"/>
          </w:rPr>
          <w:t>rograma Académico para Municipios de Provincias Argentinas</w:t>
        </w:r>
      </w:hyperlink>
      <w:r w:rsidR="009418D0">
        <w:rPr>
          <w:rFonts w:eastAsia="Times New Roman" w:cs="Times New Roman"/>
        </w:rPr>
        <w:t xml:space="preserve"> (P.A.M.P.A.),  que desarrolla temas relativos al negocio agrícola</w:t>
      </w:r>
      <w:r w:rsidR="00EB14CC">
        <w:rPr>
          <w:rFonts w:eastAsia="Times New Roman" w:cs="Times New Roman"/>
        </w:rPr>
        <w:t xml:space="preserve"> en los centros educativos en diversos municipios.</w:t>
      </w:r>
    </w:p>
    <w:p w14:paraId="7CAB9CF6" w14:textId="77777777" w:rsidR="005F3FEF" w:rsidRDefault="005F3FEF" w:rsidP="004F4B7D">
      <w:pPr>
        <w:jc w:val="both"/>
        <w:rPr>
          <w:rFonts w:eastAsia="Times New Roman" w:cs="Times New Roman"/>
        </w:rPr>
      </w:pPr>
    </w:p>
    <w:p w14:paraId="5EB17629" w14:textId="5B4EBB52" w:rsidR="005F3FEF" w:rsidRDefault="005F3FEF" w:rsidP="004F4B7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En </w:t>
      </w:r>
      <w:hyperlink r:id="rId8" w:history="1">
        <w:r w:rsidRPr="005F3FEF">
          <w:rPr>
            <w:rStyle w:val="Hipervnculo"/>
            <w:rFonts w:eastAsia="Times New Roman" w:cs="Times New Roman"/>
          </w:rPr>
          <w:t>Brasil, el Fondo Monsanto</w:t>
        </w:r>
      </w:hyperlink>
      <w:r>
        <w:rPr>
          <w:rFonts w:eastAsia="Times New Roman" w:cs="Times New Roman"/>
        </w:rPr>
        <w:t xml:space="preserve"> ha sido aliado del la </w:t>
      </w:r>
      <w:hyperlink r:id="rId9" w:history="1">
        <w:r w:rsidRPr="005F3FEF">
          <w:rPr>
            <w:rStyle w:val="Hipervnculo"/>
            <w:rFonts w:eastAsia="Times New Roman" w:cs="Times New Roman"/>
          </w:rPr>
          <w:t>Alianza por la Infancia INMED</w:t>
        </w:r>
      </w:hyperlink>
      <w:r>
        <w:rPr>
          <w:rFonts w:eastAsia="Times New Roman" w:cs="Times New Roman"/>
        </w:rPr>
        <w:t xml:space="preserve">. El sitio web del Fondo Monsanto informa que ha donado US$ 2 500 000 </w:t>
      </w:r>
      <w:proofErr w:type="spellStart"/>
      <w:r>
        <w:rPr>
          <w:rFonts w:eastAsia="Times New Roman" w:cs="Times New Roman"/>
        </w:rPr>
        <w:t>000</w:t>
      </w:r>
      <w:proofErr w:type="spellEnd"/>
      <w:r>
        <w:rPr>
          <w:rFonts w:eastAsia="Times New Roman" w:cs="Times New Roman"/>
        </w:rPr>
        <w:t xml:space="preserve"> (dos millones quinientos mil dólares) al INMED. </w:t>
      </w:r>
      <w:r w:rsidR="00FE1BA8">
        <w:rPr>
          <w:rFonts w:eastAsia="Times New Roman" w:cs="Times New Roman"/>
        </w:rPr>
        <w:t>Además de generar una red de huertas escolares, e</w:t>
      </w:r>
      <w:r>
        <w:rPr>
          <w:rFonts w:eastAsia="Times New Roman" w:cs="Times New Roman"/>
        </w:rPr>
        <w:t>l INMED desarrolla capacitación docente</w:t>
      </w:r>
      <w:r w:rsidR="00FE1BA8">
        <w:rPr>
          <w:rFonts w:eastAsia="Times New Roman" w:cs="Times New Roman"/>
        </w:rPr>
        <w:t xml:space="preserve"> y ofrece una plataforma virtual para el intercambio de experiencias docentes</w:t>
      </w:r>
      <w:r>
        <w:rPr>
          <w:rFonts w:eastAsia="Times New Roman" w:cs="Times New Roman"/>
        </w:rPr>
        <w:t>.</w:t>
      </w:r>
    </w:p>
    <w:p w14:paraId="30829D58" w14:textId="77777777" w:rsidR="004F4B7D" w:rsidRPr="004F4B7D" w:rsidRDefault="004F4B7D" w:rsidP="004F4B7D">
      <w:pPr>
        <w:jc w:val="both"/>
        <w:rPr>
          <w:rFonts w:eastAsia="Times New Roman" w:cs="Times New Roman"/>
        </w:rPr>
      </w:pPr>
    </w:p>
    <w:p w14:paraId="6D828D1D" w14:textId="7D126387" w:rsidR="004F4B7D" w:rsidRDefault="004F4B7D" w:rsidP="004F4B7D">
      <w:pPr>
        <w:jc w:val="both"/>
        <w:rPr>
          <w:rFonts w:eastAsia="Times New Roman" w:cs="Times New Roman"/>
          <w:shd w:val="clear" w:color="auto" w:fill="FFFFFF"/>
        </w:rPr>
      </w:pPr>
      <w:r w:rsidRPr="004F4B7D">
        <w:rPr>
          <w:rFonts w:eastAsia="Times New Roman" w:cs="Times New Roman"/>
        </w:rPr>
        <w:t xml:space="preserve">En </w:t>
      </w:r>
      <w:hyperlink r:id="rId10" w:history="1">
        <w:r w:rsidRPr="004F4B7D">
          <w:rPr>
            <w:rStyle w:val="Hipervnculo"/>
            <w:rFonts w:eastAsia="Times New Roman" w:cs="Times New Roman"/>
          </w:rPr>
          <w:t>Paraguay, el Fondo Monsanto</w:t>
        </w:r>
      </w:hyperlink>
      <w:r w:rsidRPr="004F4B7D">
        <w:rPr>
          <w:rFonts w:eastAsia="Times New Roman" w:cs="Times New Roman"/>
        </w:rPr>
        <w:t xml:space="preserve"> donó US$ 40000 (cuarenta mil dólares) al </w:t>
      </w:r>
      <w:hyperlink r:id="rId11" w:history="1">
        <w:r w:rsidRPr="00712E77">
          <w:rPr>
            <w:rStyle w:val="Hipervnculo"/>
            <w:rFonts w:eastAsia="Times New Roman" w:cs="Times New Roman"/>
            <w:shd w:val="clear" w:color="auto" w:fill="FFFFFF"/>
          </w:rPr>
          <w:t xml:space="preserve">Centro Educativo </w:t>
        </w:r>
        <w:proofErr w:type="spellStart"/>
        <w:r w:rsidRPr="00712E77">
          <w:rPr>
            <w:rStyle w:val="Hipervnculo"/>
            <w:rFonts w:eastAsia="Times New Roman" w:cs="Times New Roman"/>
            <w:shd w:val="clear" w:color="auto" w:fill="FFFFFF"/>
          </w:rPr>
          <w:t>Mbaracayú</w:t>
        </w:r>
        <w:proofErr w:type="spellEnd"/>
      </w:hyperlink>
      <w:r w:rsidRPr="004F4B7D">
        <w:rPr>
          <w:rFonts w:eastAsia="Times New Roman" w:cs="Times New Roman"/>
          <w:shd w:val="clear" w:color="auto" w:fill="FFFFFF"/>
        </w:rPr>
        <w:t xml:space="preserve">  de la Fundación Moisés Bertoni, para equipar al centro. Este Centro educativo brinda capacitación a mujeres paraguayas para emprendimientos agrícolas.</w:t>
      </w:r>
    </w:p>
    <w:p w14:paraId="458132FF" w14:textId="77777777" w:rsidR="00712E77" w:rsidRDefault="00712E77" w:rsidP="004F4B7D">
      <w:pPr>
        <w:jc w:val="both"/>
        <w:rPr>
          <w:rFonts w:eastAsia="Times New Roman" w:cs="Times New Roman"/>
          <w:shd w:val="clear" w:color="auto" w:fill="FFFFFF"/>
        </w:rPr>
      </w:pPr>
    </w:p>
    <w:p w14:paraId="088E2B58" w14:textId="7D76D6FF" w:rsidR="00712E77" w:rsidRPr="00712E77" w:rsidRDefault="00712E77" w:rsidP="004F4B7D">
      <w:pPr>
        <w:jc w:val="both"/>
        <w:rPr>
          <w:rFonts w:eastAsia="Times New Roman" w:cs="Times New Roman"/>
        </w:rPr>
      </w:pPr>
      <w:r w:rsidRPr="00712E77">
        <w:rPr>
          <w:rFonts w:eastAsia="Times New Roman" w:cs="Times New Roman"/>
          <w:b/>
          <w:shd w:val="clear" w:color="auto" w:fill="FFFFFF"/>
        </w:rPr>
        <w:t>Insumos para el análisis:</w:t>
      </w:r>
      <w:r>
        <w:rPr>
          <w:rFonts w:eastAsia="Times New Roman" w:cs="Times New Roman"/>
          <w:b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 xml:space="preserve">Monsanto, un actor privado global, logra constituirse como un actor en la definición de temas del currículo escolar e instalarse como un aliado estratégico ante los ojos de las autoridades educativas de distintos países. Los contenidos </w:t>
      </w:r>
      <w:r w:rsidR="00C827D2">
        <w:rPr>
          <w:rFonts w:eastAsia="Times New Roman" w:cs="Times New Roman"/>
          <w:shd w:val="clear" w:color="auto" w:fill="FFFFFF"/>
        </w:rPr>
        <w:t xml:space="preserve">educativos </w:t>
      </w:r>
      <w:r>
        <w:rPr>
          <w:rFonts w:eastAsia="Times New Roman" w:cs="Times New Roman"/>
          <w:shd w:val="clear" w:color="auto" w:fill="FFFFFF"/>
        </w:rPr>
        <w:t>sobre agricultura y emprendimientos agrícolas</w:t>
      </w:r>
      <w:r w:rsidR="00C827D2">
        <w:rPr>
          <w:rFonts w:eastAsia="Times New Roman" w:cs="Times New Roman"/>
          <w:shd w:val="clear" w:color="auto" w:fill="FFFFFF"/>
        </w:rPr>
        <w:t xml:space="preserve"> están siendo influenciados por la mirada de una transnacional desarrolladora de monocultivos intensivos y transgénicos </w:t>
      </w:r>
      <w:bookmarkStart w:id="0" w:name="_GoBack"/>
      <w:bookmarkEnd w:id="0"/>
      <w:r w:rsidR="00C827D2">
        <w:rPr>
          <w:rFonts w:eastAsia="Times New Roman" w:cs="Times New Roman"/>
          <w:shd w:val="clear" w:color="auto" w:fill="FFFFFF"/>
        </w:rPr>
        <w:t>como es Monsanto.</w:t>
      </w:r>
    </w:p>
    <w:p w14:paraId="1DDB02B3" w14:textId="6BE1A300" w:rsidR="004F4B7D" w:rsidRPr="004F4B7D" w:rsidRDefault="004F4B7D" w:rsidP="005F3FEF">
      <w:pPr>
        <w:jc w:val="both"/>
        <w:rPr>
          <w:sz w:val="22"/>
          <w:szCs w:val="22"/>
        </w:rPr>
      </w:pPr>
    </w:p>
    <w:sectPr w:rsidR="004F4B7D" w:rsidRPr="004F4B7D" w:rsidSect="00BD53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B9"/>
    <w:rsid w:val="004F4B7D"/>
    <w:rsid w:val="00575205"/>
    <w:rsid w:val="005F3FEF"/>
    <w:rsid w:val="006F00B9"/>
    <w:rsid w:val="00712E77"/>
    <w:rsid w:val="009418D0"/>
    <w:rsid w:val="009E4B6A"/>
    <w:rsid w:val="00BD531C"/>
    <w:rsid w:val="00C51F05"/>
    <w:rsid w:val="00C827D2"/>
    <w:rsid w:val="00EB14CC"/>
    <w:rsid w:val="00EE5807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13F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580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F4B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580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F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dealist.org/en/nonprofit/b508dc6283e34a2bbef5bf7877a3edd0-fundacion-moises-bertoni-centro-educativo-mbaracayu-canindeyu-centro-educativo-mbaracay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onsantofund.org/global-impact/south-america/" TargetMode="External"/><Relationship Id="rId6" Type="http://schemas.openxmlformats.org/officeDocument/2006/relationships/hyperlink" Target="http://www.monsantofund.org/global-impact/south-america/argentina/" TargetMode="External"/><Relationship Id="rId7" Type="http://schemas.openxmlformats.org/officeDocument/2006/relationships/hyperlink" Target="http://www.uca.edu.ar/index.php/site/index/es/uca/facultad-de-ciencias-sociales/escuela-de-politica-y-gobierno/actividades/proyecto-provincia-programa-pampa/" TargetMode="External"/><Relationship Id="rId8" Type="http://schemas.openxmlformats.org/officeDocument/2006/relationships/hyperlink" Target="http://www.monsantofund.org/global-impact/south-america/brazil/" TargetMode="External"/><Relationship Id="rId9" Type="http://schemas.openxmlformats.org/officeDocument/2006/relationships/hyperlink" Target="http://www.inmed.org.br" TargetMode="External"/><Relationship Id="rId10" Type="http://schemas.openxmlformats.org/officeDocument/2006/relationships/hyperlink" Target="http://www.monsantofund.org/global-impact/south-america/paragua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394</Words>
  <Characters>2168</Characters>
  <Application>Microsoft Macintosh Word</Application>
  <DocSecurity>0</DocSecurity>
  <Lines>18</Lines>
  <Paragraphs>5</Paragraphs>
  <ScaleCrop>false</ScaleCrop>
  <Company>Personal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 Bonilla</dc:creator>
  <cp:keywords/>
  <dc:description/>
  <cp:lastModifiedBy>Gabriela  Bonilla</cp:lastModifiedBy>
  <cp:revision>9</cp:revision>
  <dcterms:created xsi:type="dcterms:W3CDTF">2017-04-11T20:33:00Z</dcterms:created>
  <dcterms:modified xsi:type="dcterms:W3CDTF">2017-05-15T01:05:00Z</dcterms:modified>
</cp:coreProperties>
</file>